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2 ПРОЕКТНАЯ ЧАСТЬ</w:t>
      </w:r>
    </w:p>
    <w:p>
      <w:pPr>
        <w:spacing w:after="0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2.1</w:t>
      </w:r>
      <w:r>
        <w:rPr>
          <w:szCs w:val="28"/>
          <w:lang w:val="en-US"/>
        </w:rPr>
        <w:t> </w:t>
      </w:r>
      <w:r>
        <w:rPr>
          <w:szCs w:val="28"/>
        </w:rPr>
        <w:t>Постановка задачи</w:t>
      </w:r>
    </w:p>
    <w:p>
      <w:pPr>
        <w:spacing w:after="0"/>
        <w:jc w:val="both"/>
        <w:rPr>
          <w:szCs w:val="28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основе проведенного в первой главе анализа предметной области была выявлена необходимость автоматизации процессов управления документами в ВУЗе. Существующие коробочные решения оказались экономически невыгодными или сложными в адаптации. В связи с этим, целью данной работы является проектирование и разработка собственной веб-ориентированной информационной системы.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 данном разделе формулируются конкретные требования к будущему программному продукту.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Цель и назначение системы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Главная цель разработки: Создание единого информационного пространства для обмена служебными документами между сотрудниками и подразделениями университета, позволяющего сократить время согласования и исключить потерю данных.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Назначение системы: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Автоматизация жизненного цикла документа (создание, визирование, подписание, исполнение).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Обеспечение контроля исполнительской дисциплины.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Создание цифрового архива с быстрым поиском.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Функциональные требования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достижения поставленной цели система должна реализовывать следующий набор функций, сгруппированных по модулям: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Модуль авторизации и безопасности: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Вход в систему по логину и паролю.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Разделение прав доступа на основе ролей (Студент, Преподаватель, Декан, Администратор).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Автоматическое завершение сессии при неактивности.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Модуль работы с документами: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Создание нового документа по шаблону (Заявление, Приказ, Распоряжение).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Редактирование черновиков.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Прикрепление файлов (сканов, приложений).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Изменение статуса документа (например, перевод из «Черновик» в «На согласовании»).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Модуль маршрутизации: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Возможность выбрать согласующих лиц из списка сотрудников.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Параллельное и последовательное согласование.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Возможность вернуть документ на доработку с комментарием (комментарий обязателен при отказе).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4. Модуль поиска и отчетов: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Фильтрация документов по дате, типу, автору и статусу.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Просмотр истории действий (кто и когда подписал).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15 представлена диаграмма вариантов использования (Use Case Diagram), которая наглядно показывает, какие действия могут совершать основные группы пользователей.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4537710" cy="2376805"/>
            <wp:effectExtent l="0" t="0" r="3810" b="635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15 — Диаграмма вариантов использования (Use Case) проектируемой системы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Нефункциональные требования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Помимо набора функций, к системе предъявляются требования к качеству работы и техническим характеристикам: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Архитектура: Веб-приложение (доступ через браузер без установки ПО на компьютер клиента).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Интерфейс: Адаптивный дизайн, корректно работающий как на мониторах компьютеров, так и на экранах смартфонов/планшетов. Интерфейс должен быть минималистичным, чтобы не требовать длительного обучения персонала.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Производительность: Время загрузки страницы не должно превышать 2-3 секунды при одновременной работе до 500 пользователей.</w:t>
      </w:r>
    </w:p>
    <w:p>
      <w:pPr>
        <w:keepNext w:val="0"/>
        <w:keepLines w:val="0"/>
        <w:pageBreakBefore w:val="0"/>
        <w:widowControl/>
        <w:numPr>
          <w:numId w:val="0"/>
        </w:numPr>
        <w:tabs>
          <w:tab w:val="left" w:pos="85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    Надежность: Система должна обеспечивать целостность данных при сбоях (транзакционность базы данных).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2.2 Проектирование IDEF0 диаграммы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Первым шагом проектирования является определение границ системы. Необходимо четко понимать, что входит в зону ответственности разрабатываемого программного продукта, а что является внешней средой.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Для этого строится контекстная диаграмма. На ней вся система электронного документооборота (СЭД) представлена в виде одного черного ящика.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Стрелки, входящие и выходящие из этого ящика, описывают взаимодействие с внешним миром: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Входы (Слева): Данные, которые система потребляет для начала работы. Это заявки сотрудников, проекты документов, личные данные пользователей.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Управление (Сверху): Правила и ограничения, по которым работает система. Это Законодательство РК, Устав ВУЗа, внутренние регламенты делопроизводства.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Выходы (Справа): Результат работы системы. Это утвержденные приказы, аналитические отчеты для ректората, структурированный электронный архив.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Механизмы (Снизу): Ресурсы, которые обеспечивают работу системы. Это серверное оборудование, персонал ВУЗа (пользователи) и сама программная платформа (веб-приложение).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На рисунке 16 представлена разработанная контекстная диаграмма.</w:t>
      </w: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center"/>
      </w:pPr>
      <w:r>
        <w:drawing>
          <wp:inline distT="0" distB="0" distL="114300" distR="114300">
            <wp:extent cx="4273550" cy="2306320"/>
            <wp:effectExtent l="0" t="0" r="8890" b="1016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ind w:firstLine="567"/>
        <w:jc w:val="center"/>
        <w:rPr>
          <w:lang w:val="en-US"/>
        </w:rPr>
      </w:pPr>
    </w:p>
    <w:p>
      <w:pPr>
        <w:spacing w:after="0"/>
        <w:ind w:firstLine="567"/>
        <w:jc w:val="center"/>
        <w:rPr>
          <w:szCs w:val="28"/>
          <w:lang w:val="en-US"/>
        </w:rPr>
      </w:pPr>
      <w:r>
        <w:rPr>
          <w:szCs w:val="28"/>
          <w:lang w:val="en-US"/>
        </w:rPr>
        <w:t>Рисунок 16 — Контекстная диаграмма системы (IDEF0)</w:t>
      </w: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Декомпозиция первого уровня (Диаграмма А0)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После определения границ необходимо «раскрыть» черный ящик и провести функциональную декомпозицию. Главный процесс разбивается на четыре последовательных крупных подсистемы (блока). Такая структура позволяет изолировать задачи и программировать их независимо друг от друга.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Блок 1. Авторизация и контроль доступа (А1) Первый барьер системы.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Вход: Логин и пароль пользователя.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Выход: Роль пользователя и активная сессия (токен доступа), которые передаются на вход всем остальным блокам для проверки прав.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Блок 2. Формирование и регистрация документа (А2) Здесь происходит рождение цифрового документа.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Вход: Текст документа, прикрепленные файлы.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Управление: Шаблоны документов.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Выход: Черновик документа с присвоенным уникальным ID.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Блок 3. Маршрутизация и согласование (А3) Ключевой и самый сложный блок, где реализована основная бизнес-логика. Документ перемещается по маршруту между пользователями.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Вход: Черновик документа.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Управление: Схема маршрута (последовательность подписей), сроки.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Выход: Утвержденный документ или документ, возвращенный на доработку с замечаниями. В этом блоке критически важна обратная связь: если документ отклонен, он должен вернуться в начало процесса.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Блок 4. Исполнение, контроль и архивация (А4) Финальная стадия.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Вход: Утвержденный документ.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Выход: Отчет об исполнении и запись в долговременном архиве.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На рисунке 17 представлена схема декомпозиции, показывающая потоки данных между этими блоками.</w:t>
      </w: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center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5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  <w:lang w:val="en-US"/>
        </w:rPr>
        <w:drawing>
          <wp:inline distT="0" distB="0" distL="114300" distR="114300">
            <wp:extent cx="3355975" cy="1830705"/>
            <wp:effectExtent l="0" t="0" r="12065" b="13335"/>
            <wp:docPr id="6" name="Picture 6" descr="Gemini_Generated_Image_2vf3kx2vf3kx2v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emini_Generated_Image_2vf3kx2vf3kx2vf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ind w:firstLine="567"/>
        <w:jc w:val="center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spacing w:after="0"/>
        <w:ind w:firstLine="567"/>
        <w:jc w:val="center"/>
        <w:rPr>
          <w:szCs w:val="28"/>
          <w:lang w:val="en-US"/>
        </w:rPr>
      </w:pPr>
      <w:r>
        <w:rPr>
          <w:szCs w:val="28"/>
          <w:lang w:val="en-US"/>
        </w:rPr>
        <w:t>Рисунок 17 — Декомпозиция диаграммы IDEF0 (Уровень А0)</w:t>
      </w: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Проектирование диаграмм IDEF0 позволило перейти от списка требований к четкому алгоритму работы системы. Мы определили границы проекта и разбили сложный процесс на управляемые модули.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Это дает следующие преимущества для дальнейшей разработки: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Модульность. Модуль регистрации документов можно разрабатывать и тестировать отдельно от модуля архивации.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Прозрачность данных. Четко видно движение информации: черновик из блока А2 является обязательным входом для блока А3.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Выявление логических связей. На схеме стали очевидны необходимые петли обратной связи (например, возврат документа на доработку при отказе в согласовании).</w:t>
      </w:r>
    </w:p>
    <w:p>
      <w:pPr>
        <w:spacing w:after="0"/>
        <w:ind w:firstLine="567"/>
        <w:jc w:val="both"/>
        <w:rPr>
          <w:szCs w:val="28"/>
          <w:lang w:val="en-US"/>
        </w:rPr>
      </w:pPr>
      <w:r>
        <w:rPr>
          <w:szCs w:val="28"/>
          <w:lang w:val="en-US"/>
        </w:rPr>
        <w:t>Данная функциональная модель служит фундаментом для следующего этапа — проектирования структуры базы данных, где будут храниться все эти документы и связи.</w:t>
      </w: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both"/>
        <w:rPr>
          <w:szCs w:val="28"/>
          <w:lang w:val="en-US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 xml:space="preserve">2.4 </w:t>
      </w:r>
      <w:r>
        <w:rPr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Математическое обеспечение</w:t>
      </w:r>
      <w:r>
        <w:rPr>
          <w:rFonts w:hint="default"/>
          <w:color w:val="000000" w:themeColor="text1"/>
          <w:sz w:val="28"/>
          <w:szCs w:val="28"/>
          <w:lang w:val="ru-RU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«Графовая модель маршрутизации документов»</w:t>
      </w:r>
    </w:p>
    <w:p>
      <w:pPr>
        <w:spacing w:after="0"/>
        <w:ind w:firstLine="567"/>
        <w:jc w:val="both"/>
        <w:rPr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реализации модуля маршрутизации (блок А3 из предыдущей главы) недостаточно просто создать таблицы в базе данных. Необходимо математическое описание того, как документ перемещается между пользователями.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Наиболее подходящим математическим аппаратом для описания документопотоков является теория графов. Любой маршрут согласования можно представить в виде ориентированного графа (орграфа), где узлы — это сотрудники, а стрелки — это передача документа.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Формализация маршрута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Представим процесс согласования документа как ориентированный граф G, который определяется множеством вершин V и множеством дуг 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  <w:lang w:val="en-US" w:eastAsia="zh-CN"/>
        </w:rPr>
        <w:t>G=(V,E)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Где: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V={v1​,v2​,...,vn​} — множество вершин графа. Каждая вершина соответствует Роли или конкретному Сотруднику в системе (например, v1​ — Студент, v2​ — Декан).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E={e1​,e2​,...,em​} — множество дуг. Дуга (vi​,vj​) существует, если документ может быть передан от сотрудника i к сотруднику j.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 нашей системе граф является взвешенным, так как переходу можно присвоить вес w, отражающий время, затраченное на согласование: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  <w:lang w:val="en-US" w:eastAsia="zh-CN"/>
        </w:rPr>
        <w:t>E={(vi​,vj​,wij​)}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Где wij​ — время (в часах), которое документ пролежал в папке «Входящие» у сотрудника j перед подписанием. Это позволит в будущем строить аналитику и искать «узкие места» (сотрудников, которые задерживают документы).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Типовые маршруты как подграфы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 вузе существует несколько стандартных типов движения документов, которые описываются разными топологиями графа: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Линейный маршрут (Последовательное согласование). Самый частый случай. Документ переходит строго по цепочке.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  <w:lang w:val="en-US" w:eastAsia="zh-CN"/>
        </w:rPr>
        <w:t>v1​→v2​→v3​→v4​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Пример: Заявление студента (Студент → Куратор → Декан → Офис регистратора).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Параллельный маршрут. Документ от одного автора уходит сразу нескольким согласующим, которые могут подписывать его одновременно.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  <w:lang w:val="en-US" w:eastAsia="zh-CN"/>
        </w:rPr>
        <w:t>v1​→{v2​,v3​,v4​}→v5​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Пример: Приказ ректора рассылается проректорам для ознакомления.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 xml:space="preserve">Циклический маршрут (Возврат на доработку). Если на этапе v3​ обнаружена ошибка, документ возвращается к автору v1​. Это образует цикл в графе.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  <w:lang w:val="en-US" w:eastAsia="zh-CN"/>
        </w:rPr>
        <w:t>v1​→v2​→v3​→v1​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Система должна корректно обрабатывать такие циклы, не уходя в бесконечную петлю, а меняя статус документа (версии).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18 показана визуализация графа для типового процесса подачи заявления.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2681605" cy="1240790"/>
            <wp:effectExtent l="0" t="0" r="635" b="8890"/>
            <wp:docPr id="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18 — Графовая модель маршрута согласования с возможностью возврата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Матричное представление графа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хранения структуры графа в памяти компьютера и базе данных используется матрица смежности A. Это квадратная таблица размером N×N, где N — количество участников процесса.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Элемент матрицы aij​ определяется следующим образом: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991100" cy="904875"/>
            <wp:effectExtent l="0" t="0" r="7620" b="9525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Cs w:val="28"/>
          <w:lang w:val="en-US" w:eastAsia="zh-CN"/>
        </w:rPr>
        <w:t>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Если в процессе участвуют 4 сотрудника (Студент, Куратор, Декан, Ректор), и маршрут строго линейный, матрица будет выглядеть так: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2105025" cy="1476375"/>
            <wp:effectExtent l="0" t="0" r="13335" b="1905"/>
            <wp:docPr id="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Cs w:val="28"/>
          <w:lang w:val="en-US" w:eastAsia="zh-CN"/>
        </w:rPr>
        <w:drawing>
          <wp:inline distT="0" distB="0" distL="114300" distR="114300">
            <wp:extent cx="304800" cy="304800"/>
            <wp:effectExtent l="0" t="0" r="0" b="0"/>
            <wp:docPr id="10" name="Picture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 descr="IMG_2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Cs w:val="28"/>
          <w:lang w:val="en-US" w:eastAsia="zh-CN"/>
        </w:rPr>
        <w:t>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Единица в ячейке (1,2) означает, что Студент (1) передает документ Куратору (2). Если Декан (3) возвращает документ Студенту (1) на доработку, в матрице появится единица в ячейке (3,1): a31​=1.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Алгоритм проверки маршрута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 запуске документа в обработку система использует алгоритм обхода графа (например, поиск в ширину — BFS) для проверки корректности маршрута: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Есть ли «висячие» вершины (документ ушел в никуда)?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Есть ли конечная точка (архив)?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Нет ли разрывов в цепи?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Использование теории графов позволяет перейти от хаотичной пересылки файлов к строгому математическому алгоритму. Представление маршрутов в виде ориентированных графов и матриц смежности дает возможность: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Программно контролировать путь документа.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Автоматически возвращать документ на предыдущий шаг при отказе.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Вычислять метрики эффективности (длину пути и время прохождения).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Эта математическая модель ложится в основу алгоритмов, которые будут запрограммированы в серверной части приложения.</w:t>
      </w:r>
    </w:p>
    <w:p>
      <w:pPr>
        <w:spacing w:after="0"/>
        <w:jc w:val="both"/>
        <w:rPr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spacing w:after="0"/>
        <w:ind w:firstLine="567"/>
        <w:jc w:val="both"/>
        <w:rPr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Cs w:val="28"/>
        </w:rPr>
        <w:t xml:space="preserve">2.5 </w:t>
      </w:r>
      <w:r>
        <w:rPr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Архитектура программного комплекса и проектирование интерфейсов</w:t>
      </w:r>
    </w:p>
    <w:p>
      <w:pPr>
        <w:spacing w:after="0"/>
        <w:ind w:firstLine="567"/>
        <w:jc w:val="both"/>
        <w:rPr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После формализации процессов и математической модели необходимо определить техническую архитектуру системы. Архитектура — это скелет программы, определяющий, как взаимодействуют база данных, серверная логика и пользовательский интерфейс.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Выбор технологического стека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Для реализации системы была выбрана классическая трехзвенная архитектура, реализованная на базе следующих технологий: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Серверная часть (Backend):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Язык программирования: Python. Выбран за лаконичность кода и высокую скорость разработки.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Фреймворк: Django. Это мощный веб-фреймворк, который «из коробки» предоставляет важнейшие для СЭД компоненты: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ORM (для работы с базой данных без SQL-запросов);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Встроенную систему аутентификации (безопасность);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Панель администратора (для управления справочниками).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База данных (Database):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PostgreSQL. Надежная реляционная СУБД. Она отлично справляется со сложными связями (например, иерархией кафедр) и поддерживает JSON-поля, что полезно для хранения метаданных документов.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Клиентская часть (Frontend):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HTML5 / CSS3 / JavaScript.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Bootstrap 5. Библиотека стилей, обеспечивающая адаптивность. Благодаря ей система будет одинаково хорошо выглядеть на мониторе ректора и на смартфоне студента.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Компонентная диаграмма системы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Архитектура системы строится по модульному принципу. Это значит, что код разбит на независимые части, отвечающие за свои задачи.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Основные программные модули: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Module_Auth: Отвечает за вход, регистрацию и восстановление пароля.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Module_Core: Основной модуль. Содержит справочники (список факультетов, сотрудников, типов документов).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Module_Docs: Отвечает за создание документа, загрузку файлов и генерацию печатных форм (PDF).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Module_Workflow: Реализует графовую модель маршрутизации (логика согласования).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Module_Notification: Рассылает уведомления на почту о новых задачах.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рисунке 20 представлена диаграмма компонентов (UML Component Diagram), показывающая связи между модулями.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3574415" cy="1756410"/>
            <wp:effectExtent l="9525" t="9525" r="12700" b="17145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756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 20 — Компонентная диаграмма архитектуры системы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Проектирование пользовательского интерфейса (UI/UX)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Успех внедрения системы в вузе на 80% зависит от удобства интерфейса. Преподаватели и сотрудники администрации часто консервативны, поэтому интерфейс должен быть интуитивно понятным, без лишних элементов («не перегруженным»).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При проектировании интерфейсов использовались следующие принципы: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Принцип «Дашборда» (Рабочего стола). При входе в систему пользователь должен сразу видеть свои задачи. Не нужно искать документы в меню.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Центральный элемент: Таблица «Мои задачи» (документы, требующие моей подписи).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Второстепенный элемент: «Мои документы» (то, что я отправил, и их статус).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Цветовое кодирование статусов. Пользователь должен за долю секунды понимать состояние документа: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&lt;span style="color:green"&gt;Зеленый:&lt;/span&gt; Подписан / Исполнен.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&lt;span style="color:orange"&gt;Желтый:&lt;/span&gt; На согласовании (в процессе).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&lt;span style="color:red"&gt;Красный:&lt;/span&gt; Отклонен / Требует доработки.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&lt;span style="color:grey"&gt;Серый:&lt;/span&gt; Черновик.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Адаптивность (Mobile First). Учитывая, что руководители (деканы, ректор) часто находятся в командировках или на обходах корпусов, интерфейс спроектирован так, чтобы подписать документ можно было с телефона одним нажатием.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Макеты экранных форм (Wireframes)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До начала программирования были разработаны макеты основных экранов.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Экран 1. Личный кабинет (Dashboard). Содержит боковое меню навигации, блок статистики («3 документа ждут подписи») и таблицу последних активностей.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Экран 2. Карточка согласования документа. Это главное рабочее место руководителя. Экран разделен на две части: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Слева: Предпросмотр самого документа (текст приказа или заявления).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Справа: Панель действий («Согласовать», «Отклонить»), поле для комментария и история маршрута (кто уже подписал).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На рисунке 21 представлен эскиз интерфейса главного окна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82440" cy="2203450"/>
            <wp:effectExtent l="0" t="0" r="0" b="6350"/>
            <wp:docPr id="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Рисунок 21 — Макет интерфейса главной страницы (Личный кабинет)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Вывод по главе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 данной главе была определена техническая основа проекта. Выбор стека Python + Django + PostgreSQL обеспечивает надежность, безопасность и высокую скорость работы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Спроектированная модульная архитектура позволит легко расширять систему в будущем (например, добавить модуль интеграции с 1С). Разработанные макеты интерфейсов ориентированы на конечного пользователя и решают главную задачу — упрощают визуальное восприятие статуса документов.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Все это готовит почву для финального этапа — реализации базы данных и написания программного кода.</w:t>
      </w: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Times New Roman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mbria Math">
    <w:altName w:val="DejaVu Math TeX Gyre"/>
    <w:panose1 w:val="02040503050406030204"/>
    <w:charset w:val="CC"/>
    <w:family w:val="roman"/>
    <w:pitch w:val="default"/>
    <w:sig w:usb0="00000000" w:usb1="00000000" w:usb2="02000000" w:usb3="00000000" w:csb0="0000019F" w:csb1="00000000"/>
  </w:font>
  <w:font w:name="DejaVu Math TeX Gyre">
    <w:panose1 w:val="02000503000000000000"/>
    <w:charset w:val="00"/>
    <w:family w:val="auto"/>
    <w:pitch w:val="default"/>
    <w:sig w:usb0="A10000EF" w:usb1="4A00F9EE" w:usb2="02000008" w:usb3="00000000" w:csb0="60000193" w:csb1="0DD40000"/>
  </w:font>
  <w:font w:name="DejaVu Math TeX Gyre">
    <w:panose1 w:val="02000503000000000000"/>
    <w:charset w:val="CC"/>
    <w:family w:val="roman"/>
    <w:pitch w:val="default"/>
    <w:sig w:usb0="A10000EF" w:usb1="4A00F9EE" w:usb2="02000008" w:usb3="00000000" w:csb0="60000193" w:csb1="0DD4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F56599"/>
    <w:rsid w:val="EFF56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40" w:lineRule="auto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7">
    <w:name w:val="List Paragraph"/>
    <w:basedOn w:val="1"/>
    <w:qFormat/>
    <w:uiPriority w:val="34"/>
    <w:pPr>
      <w:spacing w:after="0"/>
      <w:ind w:left="720"/>
      <w:contextualSpacing/>
    </w:pPr>
    <w:rPr>
      <w:rFonts w:eastAsia="Times New Roman" w:cs="Times New Roman"/>
      <w:sz w:val="24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../NUL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2025-12-17T15:16:00Z</dcterms:created>
  <dc:creator>leonid</dc:creator>
  <cp:lastModifiedBy>leonid</cp:lastModifiedBy>
  <dcterms:modified xsi:type="dcterms:W3CDTF">2025-12-17T15:44:00Z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